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41" w:rsidRPr="00607A41" w:rsidRDefault="00607A41" w:rsidP="00607A41">
      <w:pPr>
        <w:spacing w:line="360" w:lineRule="auto"/>
        <w:ind w:firstLine="284"/>
        <w:jc w:val="center"/>
        <w:rPr>
          <w:b/>
          <w:sz w:val="28"/>
          <w:lang w:val="en-US"/>
        </w:rPr>
      </w:pPr>
      <w:r w:rsidRPr="00607A41">
        <w:rPr>
          <w:b/>
          <w:sz w:val="28"/>
        </w:rPr>
        <w:t>Ματιές</w:t>
      </w:r>
      <w:r w:rsidRPr="00607A41">
        <w:rPr>
          <w:b/>
          <w:sz w:val="28"/>
          <w:lang w:val="en-US"/>
        </w:rPr>
        <w:t xml:space="preserve"> </w:t>
      </w:r>
      <w:r w:rsidRPr="00607A41">
        <w:rPr>
          <w:b/>
          <w:sz w:val="28"/>
        </w:rPr>
        <w:t>στα</w:t>
      </w:r>
      <w:r w:rsidRPr="00607A41">
        <w:rPr>
          <w:b/>
          <w:sz w:val="28"/>
          <w:lang w:val="en-US"/>
        </w:rPr>
        <w:t xml:space="preserve"> </w:t>
      </w:r>
      <w:r w:rsidRPr="00607A41">
        <w:rPr>
          <w:b/>
          <w:sz w:val="28"/>
        </w:rPr>
        <w:t>βουνά</w:t>
      </w:r>
      <w:r w:rsidRPr="00607A41">
        <w:rPr>
          <w:b/>
          <w:sz w:val="28"/>
          <w:lang w:val="en-US"/>
        </w:rPr>
        <w:t xml:space="preserve"> </w:t>
      </w:r>
      <w:r w:rsidRPr="00607A41">
        <w:rPr>
          <w:b/>
          <w:sz w:val="28"/>
        </w:rPr>
        <w:t>της</w:t>
      </w:r>
      <w:r w:rsidRPr="00607A41">
        <w:rPr>
          <w:b/>
          <w:sz w:val="28"/>
          <w:lang w:val="en-US"/>
        </w:rPr>
        <w:t xml:space="preserve"> </w:t>
      </w:r>
      <w:r w:rsidRPr="00607A41">
        <w:rPr>
          <w:b/>
          <w:sz w:val="28"/>
        </w:rPr>
        <w:t>Κρήτης</w:t>
      </w:r>
      <w:r w:rsidRPr="00607A41">
        <w:rPr>
          <w:b/>
          <w:sz w:val="28"/>
          <w:lang w:val="en-US"/>
        </w:rPr>
        <w:t xml:space="preserve"> – Views over the Cretan mountains</w:t>
      </w:r>
    </w:p>
    <w:p w:rsidR="00607A41" w:rsidRPr="00607A41" w:rsidRDefault="00607A41" w:rsidP="00607A41">
      <w:pPr>
        <w:spacing w:line="360" w:lineRule="auto"/>
        <w:jc w:val="center"/>
        <w:rPr>
          <w:sz w:val="28"/>
        </w:rPr>
      </w:pPr>
      <w:r w:rsidRPr="00607A41">
        <w:rPr>
          <w:sz w:val="28"/>
        </w:rPr>
        <w:t>Ρέθυμνο, 3-4 Οκτώβριου 2017</w:t>
      </w:r>
    </w:p>
    <w:p w:rsidR="00607A41" w:rsidRDefault="00607A41" w:rsidP="006164B0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F2619A" w:rsidRPr="00134E4F" w:rsidRDefault="00F2619A" w:rsidP="006164B0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6164B0">
        <w:rPr>
          <w:b/>
          <w:sz w:val="24"/>
          <w:szCs w:val="24"/>
        </w:rPr>
        <w:t>ΠΡΟΓΡΑΜΜΑ</w:t>
      </w:r>
      <w:r w:rsidRPr="00134E4F">
        <w:rPr>
          <w:b/>
          <w:sz w:val="24"/>
          <w:szCs w:val="24"/>
        </w:rPr>
        <w:t xml:space="preserve"> </w:t>
      </w:r>
      <w:r w:rsidRPr="006164B0">
        <w:rPr>
          <w:b/>
          <w:sz w:val="24"/>
          <w:szCs w:val="24"/>
        </w:rPr>
        <w:t>ΔΙΑΛΕΞΕΩΝ</w:t>
      </w:r>
      <w:r w:rsidR="003F2D24" w:rsidRPr="00134E4F">
        <w:rPr>
          <w:b/>
          <w:sz w:val="24"/>
          <w:szCs w:val="24"/>
        </w:rPr>
        <w:t xml:space="preserve">, </w:t>
      </w:r>
      <w:r w:rsidR="003F2D24" w:rsidRPr="006164B0">
        <w:rPr>
          <w:b/>
          <w:sz w:val="24"/>
          <w:szCs w:val="24"/>
        </w:rPr>
        <w:t>Τρίτη</w:t>
      </w:r>
      <w:r w:rsidRPr="00134E4F">
        <w:rPr>
          <w:b/>
          <w:sz w:val="24"/>
          <w:szCs w:val="24"/>
        </w:rPr>
        <w:t xml:space="preserve"> 03/10/2017</w:t>
      </w:r>
    </w:p>
    <w:p w:rsidR="00F2619A" w:rsidRDefault="00F2619A" w:rsidP="006164B0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BF00BC" w:rsidRPr="00991496" w:rsidRDefault="00C62D87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 w:rsidRPr="00991496">
        <w:rPr>
          <w:sz w:val="24"/>
          <w:szCs w:val="24"/>
          <w:lang w:val="en-US"/>
        </w:rPr>
        <w:t xml:space="preserve">09:30: </w:t>
      </w:r>
      <w:r>
        <w:rPr>
          <w:sz w:val="24"/>
          <w:szCs w:val="24"/>
        </w:rPr>
        <w:t>υποδοχή</w:t>
      </w:r>
      <w:r w:rsidRPr="00991496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</w:rPr>
        <w:t>ε</w:t>
      </w:r>
      <w:r w:rsidR="00BF00BC" w:rsidRPr="00C62D87">
        <w:rPr>
          <w:sz w:val="24"/>
          <w:szCs w:val="24"/>
        </w:rPr>
        <w:t>γγραφές</w:t>
      </w:r>
    </w:p>
    <w:p w:rsidR="00BF00BC" w:rsidRPr="00991496" w:rsidRDefault="00BF00BC" w:rsidP="006164B0">
      <w:pPr>
        <w:spacing w:line="360" w:lineRule="auto"/>
        <w:ind w:firstLine="284"/>
        <w:jc w:val="both"/>
        <w:rPr>
          <w:b/>
          <w:sz w:val="24"/>
          <w:szCs w:val="24"/>
          <w:lang w:val="en-US"/>
        </w:rPr>
      </w:pPr>
    </w:p>
    <w:p w:rsidR="00F2619A" w:rsidRPr="008E71FE" w:rsidRDefault="00F2619A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 w:rsidRPr="008E71FE">
        <w:rPr>
          <w:b/>
          <w:sz w:val="24"/>
          <w:szCs w:val="24"/>
          <w:lang w:val="en-US"/>
        </w:rPr>
        <w:t>10:00 G. Cantoro</w:t>
      </w:r>
      <w:r w:rsidR="006C72CB" w:rsidRPr="008E71FE">
        <w:rPr>
          <w:sz w:val="24"/>
          <w:szCs w:val="24"/>
          <w:lang w:val="en-US"/>
        </w:rPr>
        <w:t xml:space="preserve">, </w:t>
      </w:r>
      <w:r w:rsidRPr="008E71FE">
        <w:rPr>
          <w:sz w:val="24"/>
          <w:szCs w:val="24"/>
          <w:lang w:val="en-US"/>
        </w:rPr>
        <w:t>Historical aerial photography as unique documents: international panorama on applications in flat and mountainous landscapes</w:t>
      </w:r>
      <w:r w:rsidR="000D761F" w:rsidRPr="008E71FE">
        <w:rPr>
          <w:sz w:val="24"/>
          <w:szCs w:val="24"/>
          <w:lang w:val="en-US"/>
        </w:rPr>
        <w:t>.</w:t>
      </w:r>
    </w:p>
    <w:p w:rsidR="00F2619A" w:rsidRPr="008E71FE" w:rsidRDefault="00F2619A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 w:rsidRPr="008E71FE">
        <w:rPr>
          <w:b/>
          <w:sz w:val="24"/>
          <w:szCs w:val="24"/>
          <w:lang w:val="en-US"/>
        </w:rPr>
        <w:t xml:space="preserve">10:30 </w:t>
      </w:r>
      <w:r w:rsidRPr="008E71FE">
        <w:rPr>
          <w:b/>
          <w:sz w:val="24"/>
          <w:szCs w:val="24"/>
        </w:rPr>
        <w:t>Χ</w:t>
      </w:r>
      <w:r w:rsidRPr="008E71FE">
        <w:rPr>
          <w:b/>
          <w:sz w:val="24"/>
          <w:szCs w:val="24"/>
          <w:lang w:val="en-US"/>
        </w:rPr>
        <w:t xml:space="preserve">. </w:t>
      </w:r>
      <w:proofErr w:type="spellStart"/>
      <w:r w:rsidRPr="008E71FE">
        <w:rPr>
          <w:b/>
          <w:sz w:val="24"/>
          <w:szCs w:val="24"/>
        </w:rPr>
        <w:t>Φασουλάς</w:t>
      </w:r>
      <w:proofErr w:type="spellEnd"/>
      <w:r w:rsidR="006C72CB" w:rsidRPr="008E71FE">
        <w:rPr>
          <w:sz w:val="24"/>
          <w:szCs w:val="24"/>
          <w:lang w:val="en-US"/>
        </w:rPr>
        <w:t xml:space="preserve">, </w:t>
      </w:r>
      <w:r w:rsidRPr="008E71FE">
        <w:rPr>
          <w:sz w:val="24"/>
          <w:szCs w:val="24"/>
          <w:lang w:val="en-US"/>
        </w:rPr>
        <w:t>Recent vertical and horizontal displacements in Crete and their implication to the Cretan landscape</w:t>
      </w:r>
      <w:r w:rsidR="000D761F" w:rsidRPr="008E71FE">
        <w:rPr>
          <w:sz w:val="24"/>
          <w:szCs w:val="24"/>
          <w:lang w:val="en-US"/>
        </w:rPr>
        <w:t>.</w:t>
      </w:r>
    </w:p>
    <w:p w:rsidR="00F2619A" w:rsidRPr="008E71FE" w:rsidRDefault="00F2619A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 w:rsidRPr="008E71FE">
        <w:rPr>
          <w:b/>
          <w:sz w:val="24"/>
          <w:szCs w:val="24"/>
          <w:lang w:val="en-US"/>
        </w:rPr>
        <w:t xml:space="preserve">11:00 </w:t>
      </w:r>
      <w:r w:rsidRPr="008E71FE">
        <w:rPr>
          <w:b/>
          <w:sz w:val="24"/>
          <w:szCs w:val="24"/>
        </w:rPr>
        <w:t>Α</w:t>
      </w:r>
      <w:r w:rsidRPr="008E71FE">
        <w:rPr>
          <w:b/>
          <w:sz w:val="24"/>
          <w:szCs w:val="24"/>
          <w:lang w:val="en-US"/>
        </w:rPr>
        <w:t xml:space="preserve">. </w:t>
      </w:r>
      <w:r w:rsidRPr="008E71FE">
        <w:rPr>
          <w:b/>
          <w:sz w:val="24"/>
          <w:szCs w:val="24"/>
        </w:rPr>
        <w:t>Αργυρίου</w:t>
      </w:r>
      <w:r w:rsidR="008E71FE" w:rsidRPr="008E71FE">
        <w:rPr>
          <w:sz w:val="24"/>
          <w:szCs w:val="24"/>
          <w:lang w:val="en-US"/>
        </w:rPr>
        <w:t>,</w:t>
      </w:r>
      <w:r w:rsidRPr="008E71FE">
        <w:rPr>
          <w:sz w:val="24"/>
          <w:szCs w:val="24"/>
          <w:lang w:val="en-US"/>
        </w:rPr>
        <w:t xml:space="preserve"> </w:t>
      </w:r>
      <w:proofErr w:type="spellStart"/>
      <w:r w:rsidRPr="008E71FE">
        <w:rPr>
          <w:sz w:val="24"/>
          <w:szCs w:val="24"/>
          <w:lang w:val="en-US"/>
        </w:rPr>
        <w:t>Geoinformatic</w:t>
      </w:r>
      <w:proofErr w:type="spellEnd"/>
      <w:r w:rsidRPr="008E71FE">
        <w:rPr>
          <w:sz w:val="24"/>
          <w:szCs w:val="24"/>
          <w:lang w:val="en-US"/>
        </w:rPr>
        <w:t xml:space="preserve"> approaches to assess the landform characteristics of Minoan settlements and characterize the water management/land-use planning in ancient era in Crete</w:t>
      </w:r>
      <w:r w:rsidR="000D761F" w:rsidRPr="008E71FE">
        <w:rPr>
          <w:sz w:val="24"/>
          <w:szCs w:val="24"/>
          <w:lang w:val="en-US"/>
        </w:rPr>
        <w:t>.</w:t>
      </w:r>
    </w:p>
    <w:p w:rsidR="004E16FF" w:rsidRPr="008E71FE" w:rsidRDefault="004E16FF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</w:p>
    <w:p w:rsidR="00F2619A" w:rsidRPr="008E71FE" w:rsidRDefault="00F2619A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 w:rsidRPr="008E71FE">
        <w:rPr>
          <w:sz w:val="24"/>
          <w:szCs w:val="24"/>
          <w:lang w:val="en-US"/>
        </w:rPr>
        <w:t xml:space="preserve">11:30: </w:t>
      </w:r>
      <w:r w:rsidRPr="008E71FE">
        <w:rPr>
          <w:sz w:val="24"/>
          <w:szCs w:val="24"/>
        </w:rPr>
        <w:t>διάλειμμα</w:t>
      </w:r>
    </w:p>
    <w:p w:rsidR="004E16FF" w:rsidRPr="008E71FE" w:rsidRDefault="004E16FF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</w:p>
    <w:p w:rsidR="00F2619A" w:rsidRPr="008E71FE" w:rsidRDefault="00F2619A" w:rsidP="006C72CB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 w:rsidRPr="008E71FE">
        <w:rPr>
          <w:b/>
          <w:sz w:val="24"/>
          <w:szCs w:val="24"/>
          <w:lang w:val="en-US"/>
        </w:rPr>
        <w:t xml:space="preserve">12:00 K. </w:t>
      </w:r>
      <w:proofErr w:type="spellStart"/>
      <w:r w:rsidRPr="008E71FE">
        <w:rPr>
          <w:b/>
          <w:sz w:val="24"/>
          <w:szCs w:val="24"/>
          <w:lang w:val="en-US"/>
        </w:rPr>
        <w:t>Nowicki</w:t>
      </w:r>
      <w:proofErr w:type="spellEnd"/>
      <w:r w:rsidR="006C72CB" w:rsidRPr="008E71FE">
        <w:rPr>
          <w:sz w:val="24"/>
          <w:szCs w:val="24"/>
          <w:lang w:val="en-US"/>
        </w:rPr>
        <w:t>,</w:t>
      </w:r>
      <w:r w:rsidRPr="008E71FE">
        <w:rPr>
          <w:sz w:val="24"/>
          <w:szCs w:val="24"/>
          <w:lang w:val="en-US"/>
        </w:rPr>
        <w:t xml:space="preserve"> Archaeology in the Cretan Mountains: The role of archaeological reconnaissance and landscape studies in the reconstruction of human activity in the mountainous environment.</w:t>
      </w:r>
    </w:p>
    <w:p w:rsidR="00F2619A" w:rsidRPr="008E71FE" w:rsidRDefault="00F2619A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 w:rsidRPr="008E71FE">
        <w:rPr>
          <w:b/>
          <w:sz w:val="24"/>
          <w:szCs w:val="24"/>
          <w:lang w:val="en-US"/>
        </w:rPr>
        <w:t>12:30 J. Moody and L. Nixon</w:t>
      </w:r>
      <w:r w:rsidR="006C72CB" w:rsidRPr="008E71FE">
        <w:rPr>
          <w:sz w:val="24"/>
          <w:szCs w:val="24"/>
          <w:lang w:val="en-US"/>
        </w:rPr>
        <w:t xml:space="preserve">, </w:t>
      </w:r>
      <w:r w:rsidRPr="008E71FE">
        <w:rPr>
          <w:sz w:val="24"/>
          <w:szCs w:val="24"/>
          <w:lang w:val="en-US"/>
        </w:rPr>
        <w:t xml:space="preserve">350,000 years of landscape history in the high mountains, </w:t>
      </w:r>
      <w:proofErr w:type="spellStart"/>
      <w:r w:rsidRPr="008E71FE">
        <w:rPr>
          <w:sz w:val="24"/>
          <w:szCs w:val="24"/>
          <w:lang w:val="en-US"/>
        </w:rPr>
        <w:t>Sphakia</w:t>
      </w:r>
      <w:proofErr w:type="spellEnd"/>
      <w:r w:rsidRPr="008E71FE">
        <w:rPr>
          <w:sz w:val="24"/>
          <w:szCs w:val="24"/>
          <w:lang w:val="en-US"/>
        </w:rPr>
        <w:t>: Middle Pleistocene to Early Iron Age</w:t>
      </w:r>
      <w:r w:rsidR="000D761F" w:rsidRPr="008E71FE">
        <w:rPr>
          <w:sz w:val="24"/>
          <w:szCs w:val="24"/>
          <w:lang w:val="en-US"/>
        </w:rPr>
        <w:t>.</w:t>
      </w:r>
    </w:p>
    <w:p w:rsidR="00F2619A" w:rsidRPr="008E71FE" w:rsidRDefault="00F2619A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 w:rsidRPr="008E71FE">
        <w:rPr>
          <w:b/>
          <w:sz w:val="24"/>
          <w:szCs w:val="24"/>
          <w:lang w:val="en-US"/>
        </w:rPr>
        <w:t>13:00</w:t>
      </w:r>
      <w:bookmarkStart w:id="0" w:name="_GoBack"/>
      <w:bookmarkEnd w:id="0"/>
      <w:r w:rsidR="006C72CB" w:rsidRPr="008E71FE">
        <w:rPr>
          <w:b/>
          <w:sz w:val="24"/>
          <w:szCs w:val="24"/>
          <w:lang w:val="en-US"/>
        </w:rPr>
        <w:t xml:space="preserve"> </w:t>
      </w:r>
      <w:r w:rsidRPr="008E71FE">
        <w:rPr>
          <w:b/>
          <w:sz w:val="24"/>
          <w:szCs w:val="24"/>
          <w:lang w:val="en-US"/>
        </w:rPr>
        <w:t xml:space="preserve">P. </w:t>
      </w:r>
      <w:proofErr w:type="spellStart"/>
      <w:r w:rsidRPr="008E71FE">
        <w:rPr>
          <w:b/>
          <w:sz w:val="24"/>
          <w:szCs w:val="24"/>
          <w:lang w:val="en-US"/>
        </w:rPr>
        <w:t>Monbrun</w:t>
      </w:r>
      <w:proofErr w:type="spellEnd"/>
      <w:r w:rsidR="006C72CB" w:rsidRPr="008E71FE">
        <w:rPr>
          <w:sz w:val="24"/>
          <w:szCs w:val="24"/>
          <w:lang w:val="en-US"/>
        </w:rPr>
        <w:t xml:space="preserve">, </w:t>
      </w:r>
      <w:r w:rsidRPr="008E71FE">
        <w:rPr>
          <w:sz w:val="24"/>
          <w:szCs w:val="24"/>
          <w:lang w:val="en-US"/>
        </w:rPr>
        <w:t xml:space="preserve">A childhood in the highlands of Crete. Zeus, the </w:t>
      </w:r>
      <w:proofErr w:type="spellStart"/>
      <w:r w:rsidRPr="008E71FE">
        <w:rPr>
          <w:sz w:val="24"/>
          <w:szCs w:val="24"/>
          <w:lang w:val="en-US"/>
        </w:rPr>
        <w:t>Idaion</w:t>
      </w:r>
      <w:proofErr w:type="spellEnd"/>
      <w:r w:rsidRPr="008E71FE">
        <w:rPr>
          <w:sz w:val="24"/>
          <w:szCs w:val="24"/>
          <w:lang w:val="en-US"/>
        </w:rPr>
        <w:t xml:space="preserve"> </w:t>
      </w:r>
      <w:proofErr w:type="spellStart"/>
      <w:r w:rsidRPr="008E71FE">
        <w:rPr>
          <w:sz w:val="24"/>
          <w:szCs w:val="24"/>
          <w:lang w:val="en-US"/>
        </w:rPr>
        <w:t>Antron</w:t>
      </w:r>
      <w:proofErr w:type="spellEnd"/>
      <w:r w:rsidRPr="008E71FE">
        <w:rPr>
          <w:sz w:val="24"/>
          <w:szCs w:val="24"/>
          <w:lang w:val="en-US"/>
        </w:rPr>
        <w:t xml:space="preserve"> and its endemic fauna and flora.</w:t>
      </w:r>
    </w:p>
    <w:p w:rsidR="004E16FF" w:rsidRPr="008E71FE" w:rsidRDefault="004E16FF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</w:p>
    <w:p w:rsidR="00F2619A" w:rsidRPr="008E71FE" w:rsidRDefault="00F2619A" w:rsidP="006164B0">
      <w:pPr>
        <w:spacing w:line="360" w:lineRule="auto"/>
        <w:ind w:firstLine="284"/>
        <w:jc w:val="both"/>
        <w:rPr>
          <w:sz w:val="24"/>
          <w:szCs w:val="24"/>
        </w:rPr>
      </w:pPr>
      <w:r w:rsidRPr="008E71FE">
        <w:rPr>
          <w:sz w:val="24"/>
          <w:szCs w:val="24"/>
        </w:rPr>
        <w:lastRenderedPageBreak/>
        <w:t>13:30: διάλειμμα</w:t>
      </w:r>
      <w:r w:rsidR="004E16FF" w:rsidRPr="008E71FE">
        <w:rPr>
          <w:sz w:val="24"/>
          <w:szCs w:val="24"/>
        </w:rPr>
        <w:t xml:space="preserve"> </w:t>
      </w:r>
    </w:p>
    <w:p w:rsidR="004E16FF" w:rsidRPr="008E71FE" w:rsidRDefault="004E16FF" w:rsidP="006164B0">
      <w:pPr>
        <w:spacing w:line="360" w:lineRule="auto"/>
        <w:ind w:firstLine="284"/>
        <w:jc w:val="both"/>
        <w:rPr>
          <w:sz w:val="24"/>
          <w:szCs w:val="24"/>
        </w:rPr>
      </w:pPr>
    </w:p>
    <w:p w:rsidR="004E16FF" w:rsidRPr="008E71FE" w:rsidRDefault="004E16FF" w:rsidP="006164B0">
      <w:pPr>
        <w:spacing w:line="360" w:lineRule="auto"/>
        <w:ind w:firstLine="284"/>
        <w:jc w:val="both"/>
        <w:rPr>
          <w:sz w:val="24"/>
          <w:szCs w:val="24"/>
        </w:rPr>
      </w:pPr>
      <w:r w:rsidRPr="008E71FE">
        <w:rPr>
          <w:b/>
          <w:sz w:val="24"/>
          <w:szCs w:val="24"/>
        </w:rPr>
        <w:t>16:00 Σ. Μιχαλοπούλου</w:t>
      </w:r>
      <w:r w:rsidR="006C72CB" w:rsidRPr="008E71FE">
        <w:rPr>
          <w:sz w:val="24"/>
          <w:szCs w:val="24"/>
        </w:rPr>
        <w:t xml:space="preserve">, </w:t>
      </w:r>
      <w:r w:rsidRPr="008E71FE">
        <w:rPr>
          <w:sz w:val="24"/>
          <w:szCs w:val="24"/>
        </w:rPr>
        <w:t>Η κτηνοτροφία των ορεινών τόπων διαχρονικά: το παράδειγμα της Κρήτης μέσα από τα δεδομένα της αρχαιολογίας, των ιστορικών μαρτυριών και της εθνογραφίας.</w:t>
      </w:r>
    </w:p>
    <w:p w:rsidR="004E16FF" w:rsidRPr="008E71FE" w:rsidRDefault="004E16FF" w:rsidP="006164B0">
      <w:pPr>
        <w:spacing w:line="360" w:lineRule="auto"/>
        <w:ind w:firstLine="284"/>
        <w:jc w:val="both"/>
        <w:rPr>
          <w:sz w:val="24"/>
          <w:szCs w:val="24"/>
        </w:rPr>
      </w:pPr>
      <w:r w:rsidRPr="008E71FE">
        <w:rPr>
          <w:b/>
          <w:sz w:val="24"/>
          <w:szCs w:val="24"/>
        </w:rPr>
        <w:t>16:30 Δ. Μυλωνά</w:t>
      </w:r>
      <w:r w:rsidR="006C72CB" w:rsidRPr="008E71FE">
        <w:rPr>
          <w:sz w:val="24"/>
          <w:szCs w:val="24"/>
        </w:rPr>
        <w:t xml:space="preserve">, </w:t>
      </w:r>
      <w:r w:rsidRPr="008E71FE">
        <w:rPr>
          <w:sz w:val="24"/>
          <w:szCs w:val="24"/>
        </w:rPr>
        <w:t xml:space="preserve">Κτηνοτροφικές πρακτικές του κρητικού ορεινού χώρου κατά την Ελληνιστική και Ρωμαϊκή περίοδο. </w:t>
      </w:r>
      <w:proofErr w:type="spellStart"/>
      <w:r w:rsidRPr="008E71FE">
        <w:rPr>
          <w:sz w:val="24"/>
          <w:szCs w:val="24"/>
        </w:rPr>
        <w:t>Ζωο</w:t>
      </w:r>
      <w:proofErr w:type="spellEnd"/>
      <w:r w:rsidRPr="008E71FE">
        <w:rPr>
          <w:sz w:val="24"/>
          <w:szCs w:val="24"/>
        </w:rPr>
        <w:t xml:space="preserve">-αρχαιολογική ανάλυση των οστών αιγοπροβάτων από την </w:t>
      </w:r>
      <w:proofErr w:type="spellStart"/>
      <w:r w:rsidRPr="008E71FE">
        <w:rPr>
          <w:sz w:val="24"/>
          <w:szCs w:val="24"/>
        </w:rPr>
        <w:t>Ελεύθερνα</w:t>
      </w:r>
      <w:proofErr w:type="spellEnd"/>
      <w:r w:rsidRPr="008E71FE">
        <w:rPr>
          <w:sz w:val="24"/>
          <w:szCs w:val="24"/>
        </w:rPr>
        <w:t xml:space="preserve"> (Τομέας ΙΙ – Κεντρικός).</w:t>
      </w:r>
    </w:p>
    <w:p w:rsidR="004E16FF" w:rsidRPr="008E71FE" w:rsidRDefault="004E16FF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 w:rsidRPr="008E71FE">
        <w:rPr>
          <w:b/>
          <w:sz w:val="24"/>
          <w:szCs w:val="24"/>
          <w:lang w:val="en-US"/>
        </w:rPr>
        <w:t xml:space="preserve">17:00 </w:t>
      </w:r>
      <w:r w:rsidRPr="008E71FE">
        <w:rPr>
          <w:b/>
          <w:sz w:val="24"/>
          <w:szCs w:val="24"/>
        </w:rPr>
        <w:t>Α</w:t>
      </w:r>
      <w:r w:rsidRPr="008E71FE">
        <w:rPr>
          <w:b/>
          <w:sz w:val="24"/>
          <w:szCs w:val="24"/>
          <w:lang w:val="en-US"/>
        </w:rPr>
        <w:t xml:space="preserve">. </w:t>
      </w:r>
      <w:proofErr w:type="spellStart"/>
      <w:r w:rsidRPr="008E71FE">
        <w:rPr>
          <w:b/>
          <w:sz w:val="24"/>
          <w:szCs w:val="24"/>
        </w:rPr>
        <w:t>Τσαντηρόπουλος</w:t>
      </w:r>
      <w:proofErr w:type="spellEnd"/>
      <w:r w:rsidR="006C72CB" w:rsidRPr="008E71FE">
        <w:rPr>
          <w:sz w:val="24"/>
          <w:szCs w:val="24"/>
          <w:lang w:val="en-US"/>
        </w:rPr>
        <w:t xml:space="preserve">, </w:t>
      </w:r>
      <w:r w:rsidRPr="008E71FE">
        <w:rPr>
          <w:sz w:val="24"/>
          <w:szCs w:val="24"/>
          <w:lang w:val="en-US"/>
        </w:rPr>
        <w:t>Transhumance as an aspect of pastoralism in modern Crete (Greece): Mapping the main routes of a social and cultural network.</w:t>
      </w:r>
    </w:p>
    <w:p w:rsidR="004E16FF" w:rsidRPr="008E71FE" w:rsidRDefault="004E16FF" w:rsidP="006164B0">
      <w:pPr>
        <w:spacing w:line="360" w:lineRule="auto"/>
        <w:ind w:firstLine="284"/>
        <w:jc w:val="both"/>
        <w:rPr>
          <w:sz w:val="24"/>
          <w:szCs w:val="24"/>
          <w:lang w:val="en-US"/>
        </w:rPr>
      </w:pPr>
    </w:p>
    <w:p w:rsidR="004E16FF" w:rsidRPr="008E71FE" w:rsidRDefault="004E16FF" w:rsidP="006164B0">
      <w:pPr>
        <w:spacing w:line="360" w:lineRule="auto"/>
        <w:ind w:firstLine="284"/>
        <w:jc w:val="both"/>
        <w:rPr>
          <w:sz w:val="24"/>
          <w:szCs w:val="24"/>
        </w:rPr>
      </w:pPr>
      <w:r w:rsidRPr="008E71FE">
        <w:rPr>
          <w:sz w:val="24"/>
          <w:szCs w:val="24"/>
        </w:rPr>
        <w:t>17:30: διάλειμμα</w:t>
      </w:r>
    </w:p>
    <w:p w:rsidR="004E16FF" w:rsidRPr="008E71FE" w:rsidRDefault="004E16FF" w:rsidP="006164B0">
      <w:pPr>
        <w:spacing w:line="360" w:lineRule="auto"/>
        <w:ind w:firstLine="284"/>
        <w:jc w:val="both"/>
        <w:rPr>
          <w:sz w:val="24"/>
          <w:szCs w:val="24"/>
        </w:rPr>
      </w:pPr>
    </w:p>
    <w:p w:rsidR="004E16FF" w:rsidRPr="008E71FE" w:rsidRDefault="004E16FF" w:rsidP="006164B0">
      <w:pPr>
        <w:spacing w:line="360" w:lineRule="auto"/>
        <w:ind w:firstLine="284"/>
        <w:jc w:val="both"/>
        <w:rPr>
          <w:sz w:val="24"/>
          <w:szCs w:val="24"/>
        </w:rPr>
      </w:pPr>
      <w:r w:rsidRPr="008E71FE">
        <w:rPr>
          <w:b/>
          <w:sz w:val="24"/>
          <w:szCs w:val="24"/>
        </w:rPr>
        <w:t xml:space="preserve">18:00 Χ. </w:t>
      </w:r>
      <w:proofErr w:type="spellStart"/>
      <w:r w:rsidRPr="008E71FE">
        <w:rPr>
          <w:b/>
          <w:sz w:val="24"/>
          <w:szCs w:val="24"/>
        </w:rPr>
        <w:t>Τσιγωνάκη</w:t>
      </w:r>
      <w:proofErr w:type="spellEnd"/>
      <w:r w:rsidR="006C72CB" w:rsidRPr="008E71FE">
        <w:rPr>
          <w:sz w:val="24"/>
          <w:szCs w:val="24"/>
        </w:rPr>
        <w:t xml:space="preserve">, </w:t>
      </w:r>
      <w:r w:rsidRPr="008E71FE">
        <w:rPr>
          <w:sz w:val="24"/>
          <w:szCs w:val="24"/>
        </w:rPr>
        <w:t xml:space="preserve">Οχυρωμένοι τόποι </w:t>
      </w:r>
      <w:r w:rsidR="006C72CB" w:rsidRPr="008E71FE">
        <w:rPr>
          <w:sz w:val="24"/>
          <w:szCs w:val="24"/>
        </w:rPr>
        <w:t>στα κρητικά βουνά</w:t>
      </w:r>
      <w:r w:rsidRPr="008E71FE">
        <w:rPr>
          <w:sz w:val="24"/>
          <w:szCs w:val="24"/>
        </w:rPr>
        <w:t xml:space="preserve"> την εποχή της κρίσης (7</w:t>
      </w:r>
      <w:r w:rsidRPr="008E71FE">
        <w:rPr>
          <w:sz w:val="24"/>
          <w:szCs w:val="24"/>
          <w:vertAlign w:val="superscript"/>
        </w:rPr>
        <w:t>ος</w:t>
      </w:r>
      <w:r w:rsidRPr="008E71FE">
        <w:rPr>
          <w:sz w:val="24"/>
          <w:szCs w:val="24"/>
        </w:rPr>
        <w:t>-8</w:t>
      </w:r>
      <w:r w:rsidRPr="008E71FE">
        <w:rPr>
          <w:sz w:val="24"/>
          <w:szCs w:val="24"/>
          <w:vertAlign w:val="superscript"/>
        </w:rPr>
        <w:t>ος</w:t>
      </w:r>
      <w:r w:rsidRPr="008E71FE">
        <w:rPr>
          <w:sz w:val="24"/>
          <w:szCs w:val="24"/>
        </w:rPr>
        <w:t xml:space="preserve"> αι.</w:t>
      </w:r>
      <w:r w:rsidR="006C72CB" w:rsidRPr="008E71FE">
        <w:rPr>
          <w:sz w:val="24"/>
          <w:szCs w:val="24"/>
        </w:rPr>
        <w:t xml:space="preserve"> μ.Χ.</w:t>
      </w:r>
      <w:r w:rsidRPr="008E71FE">
        <w:rPr>
          <w:sz w:val="24"/>
          <w:szCs w:val="24"/>
        </w:rPr>
        <w:t>)</w:t>
      </w:r>
    </w:p>
    <w:p w:rsidR="004E16FF" w:rsidRDefault="004E16FF" w:rsidP="006164B0">
      <w:pPr>
        <w:spacing w:line="360" w:lineRule="auto"/>
        <w:ind w:firstLine="284"/>
        <w:jc w:val="both"/>
        <w:rPr>
          <w:sz w:val="24"/>
          <w:szCs w:val="24"/>
        </w:rPr>
      </w:pPr>
      <w:r w:rsidRPr="008E71FE">
        <w:rPr>
          <w:b/>
          <w:sz w:val="24"/>
          <w:szCs w:val="24"/>
        </w:rPr>
        <w:t>18:30</w:t>
      </w:r>
      <w:r w:rsidR="006C72CB" w:rsidRPr="008E71FE">
        <w:rPr>
          <w:b/>
          <w:sz w:val="24"/>
          <w:szCs w:val="24"/>
        </w:rPr>
        <w:t xml:space="preserve">, </w:t>
      </w:r>
      <w:r w:rsidRPr="008E71FE">
        <w:rPr>
          <w:b/>
          <w:sz w:val="24"/>
          <w:szCs w:val="24"/>
        </w:rPr>
        <w:t xml:space="preserve">Ε. </w:t>
      </w:r>
      <w:proofErr w:type="spellStart"/>
      <w:r w:rsidRPr="008E71FE">
        <w:rPr>
          <w:b/>
          <w:sz w:val="24"/>
          <w:szCs w:val="24"/>
        </w:rPr>
        <w:t>Ζέη</w:t>
      </w:r>
      <w:proofErr w:type="spellEnd"/>
      <w:r w:rsidR="006C72CB" w:rsidRPr="008E71FE">
        <w:rPr>
          <w:sz w:val="24"/>
          <w:szCs w:val="24"/>
        </w:rPr>
        <w:t xml:space="preserve">, </w:t>
      </w:r>
      <w:r w:rsidRPr="008E71FE">
        <w:rPr>
          <w:sz w:val="24"/>
          <w:szCs w:val="24"/>
        </w:rPr>
        <w:t>Ορεινός χώρος και επαναστατική παράδοση: η περίπτωση της Κρήτης.</w:t>
      </w:r>
    </w:p>
    <w:p w:rsidR="00134E4F" w:rsidRDefault="00134E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4E4F" w:rsidRDefault="00134E4F" w:rsidP="00134E4F">
      <w:pPr>
        <w:spacing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ΠΡΑΚΤΙΚΗ ΑΣΚΗΣΗ</w:t>
      </w:r>
      <w:r w:rsidRPr="00134E4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Τετάρτη 04</w:t>
      </w:r>
      <w:r w:rsidRPr="00134E4F">
        <w:rPr>
          <w:b/>
          <w:sz w:val="24"/>
          <w:szCs w:val="24"/>
        </w:rPr>
        <w:t>/10/2017</w:t>
      </w:r>
    </w:p>
    <w:p w:rsidR="00134E4F" w:rsidRDefault="00134E4F" w:rsidP="00134E4F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134E4F" w:rsidRPr="00134E4F" w:rsidRDefault="00134E4F" w:rsidP="00134E4F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Η πρακτική άσκηση απευθύνεται σε προπτυχιακούς και μεταπτυχιακούς φοιτητές και νέους ερευνητές (15 άτομα) και περιλαμβάνει</w:t>
      </w:r>
      <w:r w:rsidRPr="00134E4F">
        <w:rPr>
          <w:sz w:val="24"/>
          <w:szCs w:val="24"/>
        </w:rPr>
        <w:t xml:space="preserve"> τη χρήση ιστορικών αεροφωτογραφιών και Γεωγραφικών Συστημάτων Πληροφοριών (G.I.S.).</w:t>
      </w:r>
      <w:r>
        <w:rPr>
          <w:sz w:val="24"/>
          <w:szCs w:val="24"/>
        </w:rPr>
        <w:t xml:space="preserve"> Οι αιτήσεις για συμμετοχή  έκλεισαν την 25/09/2017.</w:t>
      </w:r>
    </w:p>
    <w:p w:rsidR="00134E4F" w:rsidRPr="008E71FE" w:rsidRDefault="00134E4F" w:rsidP="006164B0">
      <w:pPr>
        <w:spacing w:line="360" w:lineRule="auto"/>
        <w:ind w:firstLine="284"/>
        <w:jc w:val="both"/>
        <w:rPr>
          <w:sz w:val="24"/>
          <w:szCs w:val="24"/>
        </w:rPr>
      </w:pPr>
    </w:p>
    <w:sectPr w:rsidR="00134E4F" w:rsidRPr="008E7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7"/>
    <w:rsid w:val="00073ECB"/>
    <w:rsid w:val="000A7303"/>
    <w:rsid w:val="000D761F"/>
    <w:rsid w:val="00134E4F"/>
    <w:rsid w:val="00153C5A"/>
    <w:rsid w:val="001C63D2"/>
    <w:rsid w:val="00271272"/>
    <w:rsid w:val="003243D5"/>
    <w:rsid w:val="003F2D24"/>
    <w:rsid w:val="004462C2"/>
    <w:rsid w:val="0045635D"/>
    <w:rsid w:val="004B19BA"/>
    <w:rsid w:val="004E16FF"/>
    <w:rsid w:val="00607A41"/>
    <w:rsid w:val="006164B0"/>
    <w:rsid w:val="006C1798"/>
    <w:rsid w:val="006C72CB"/>
    <w:rsid w:val="006D54E8"/>
    <w:rsid w:val="006F0A0C"/>
    <w:rsid w:val="00722A67"/>
    <w:rsid w:val="00786D7D"/>
    <w:rsid w:val="007947E5"/>
    <w:rsid w:val="00816F2F"/>
    <w:rsid w:val="008E71FE"/>
    <w:rsid w:val="009541F9"/>
    <w:rsid w:val="00991496"/>
    <w:rsid w:val="00A112E7"/>
    <w:rsid w:val="00AC1B13"/>
    <w:rsid w:val="00B613F4"/>
    <w:rsid w:val="00BB36DB"/>
    <w:rsid w:val="00BF00BC"/>
    <w:rsid w:val="00C62D87"/>
    <w:rsid w:val="00CE2CB4"/>
    <w:rsid w:val="00D2140A"/>
    <w:rsid w:val="00DA6A6E"/>
    <w:rsid w:val="00DD5973"/>
    <w:rsid w:val="00E66F2B"/>
    <w:rsid w:val="00E83DE3"/>
    <w:rsid w:val="00E84047"/>
    <w:rsid w:val="00EC4B46"/>
    <w:rsid w:val="00EF6B88"/>
    <w:rsid w:val="00F0047E"/>
    <w:rsid w:val="00F2619A"/>
    <w:rsid w:val="00F66504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61101-A51B-4B73-A9E9-839AE17C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C72C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6C72CB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Heading6">
    <w:name w:val="heading 6"/>
    <w:basedOn w:val="Normal"/>
    <w:next w:val="Normal"/>
    <w:link w:val="Heading6Char"/>
    <w:qFormat/>
    <w:rsid w:val="006C72CB"/>
    <w:pPr>
      <w:keepNext/>
      <w:spacing w:after="0" w:line="360" w:lineRule="auto"/>
      <w:outlineLvl w:val="5"/>
    </w:pPr>
    <w:rPr>
      <w:rFonts w:ascii="Book Antiqua" w:eastAsia="Times New Roman" w:hAnsi="Book Antiqua" w:cs="Times New Roman"/>
      <w:szCs w:val="24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C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C72CB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rsid w:val="006C72C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Heading6Char">
    <w:name w:val="Heading 6 Char"/>
    <w:basedOn w:val="DefaultParagraphFont"/>
    <w:link w:val="Heading6"/>
    <w:rsid w:val="006C72CB"/>
    <w:rPr>
      <w:rFonts w:ascii="Book Antiqua" w:eastAsia="Times New Roman" w:hAnsi="Book Antiqua" w:cs="Times New Roman"/>
      <w:szCs w:val="24"/>
      <w:u w:val="single"/>
      <w:lang w:eastAsia="el-GR"/>
    </w:rPr>
  </w:style>
  <w:style w:type="character" w:styleId="Hyperlink">
    <w:name w:val="Hyperlink"/>
    <w:basedOn w:val="DefaultParagraphFont"/>
    <w:uiPriority w:val="99"/>
    <w:unhideWhenUsed/>
    <w:rsid w:val="008E71F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E71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Mich</dc:creator>
  <cp:lastModifiedBy>Stefanie Mich</cp:lastModifiedBy>
  <cp:revision>7</cp:revision>
  <dcterms:created xsi:type="dcterms:W3CDTF">2017-09-04T14:02:00Z</dcterms:created>
  <dcterms:modified xsi:type="dcterms:W3CDTF">2017-09-26T07:56:00Z</dcterms:modified>
</cp:coreProperties>
</file>